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5" w:rsidRPr="00100285" w:rsidRDefault="00100285" w:rsidP="00100285">
      <w:pPr>
        <w:pBdr>
          <w:bottom w:val="single" w:sz="6" w:space="5" w:color="E4E4E4"/>
        </w:pBdr>
        <w:spacing w:before="75" w:after="150" w:line="360" w:lineRule="atLeast"/>
        <w:outlineLvl w:val="0"/>
        <w:rPr>
          <w:rFonts w:ascii="Academy" w:eastAsia="Times New Roman" w:hAnsi="Academy" w:cs="Times New Roman"/>
          <w:caps/>
          <w:color w:val="084870"/>
          <w:kern w:val="36"/>
          <w:sz w:val="30"/>
          <w:szCs w:val="30"/>
        </w:rPr>
      </w:pPr>
      <w:r w:rsidRPr="00100285">
        <w:rPr>
          <w:rFonts w:ascii="Academy" w:eastAsia="Times New Roman" w:hAnsi="Academy" w:cs="Times New Roman"/>
          <w:caps/>
          <w:color w:val="084870"/>
          <w:kern w:val="36"/>
          <w:sz w:val="30"/>
          <w:szCs w:val="30"/>
        </w:rPr>
        <w:t>СВЕДЕНИЯ ОБ УСЛОВИЯХ ОХРАНЫ ЗДОРОВЬЯ ОБУЧАЮЩИХСЯ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Деятельность по охране здоровья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обучающихся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ведется на протяжении всего периода обучения. В комплекс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мероприятий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по охране здоровья обучающихся включены следующие мероприятия: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проведение санитарно-эпидемиологических мероприятий;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организация контроля и учета медицинской документации (наличие медицинских книжек у сотрудников, медицинской формы № 86-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у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обучающихся);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организация диспансеризации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обучающихся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создание благоприятных, психолого-педагогических условий образовательной среды (благоприятный эмоционально-психологический климат; содействие формированию у обучающихся адекватной самооценки, познавательной мотивации; формирование командной работы и т.д.);</w:t>
      </w:r>
      <w:proofErr w:type="gramEnd"/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организация тематических встреч, направленных на укрепление здоровья и профилактику заболеваний, пропаганду здорового образа жизни, с представителями УФСКН, правоохранительных органов, с работниками ГИБДД, КДН, медработниками, наркологами;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соблюдение здоровье</w:t>
      </w:r>
      <w:r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</w:t>
      </w: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сберегающего режима обучения, в том числе при использовании технических средств обучения в кабинетах и лабораториях, информационно-коммуникационных технологий, в соответствии с требованиями санитарных правил;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учет индивидуальных особенностей развития обучающихся при организации образовательного процесса;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организация и проведение в группе мероприятий по профилактике частых заболеваний обучающихся;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организация и проведение в группе мероприятий по профилактике травматизма на транспорте;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организация и проведение в группе мероприятий по профилактике наркомании, токсикомании, </w:t>
      </w:r>
      <w:proofErr w:type="spell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табако-курения</w:t>
      </w:r>
      <w:proofErr w:type="spell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и алкоголизма;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организация спортивных мероприятий (соревнований, Дней здоровья и т.д.);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организация и проведение в группе мероприятий по профилактике травматизма на занятиях по физической культуре;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организация спортивно-оздоровительной работы с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обучающимися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всех групп здоровья;</w:t>
      </w:r>
    </w:p>
    <w:p w:rsidR="00100285" w:rsidRPr="00100285" w:rsidRDefault="00100285" w:rsidP="0010028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организация и проведение профилактической работы с родителями.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Учебные занятия с обучающимися ведутся с учетом состояния их здоровья (соответствующей медицинской группы), продуманы индивидуальные формы работы.</w:t>
      </w:r>
      <w:proofErr w:type="gramEnd"/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Деятельность по охране и укреплению здоровья, а также психолого-педагогическое сопровождение обучающихся включает в себя:</w:t>
      </w:r>
      <w:proofErr w:type="gramEnd"/>
    </w:p>
    <w:p w:rsidR="00100285" w:rsidRPr="00100285" w:rsidRDefault="00100285" w:rsidP="0010028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медицинские профилактические осмотры;</w:t>
      </w:r>
    </w:p>
    <w:p w:rsidR="00100285" w:rsidRPr="00100285" w:rsidRDefault="00100285" w:rsidP="0010028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дни здоровья;</w:t>
      </w:r>
    </w:p>
    <w:p w:rsidR="00100285" w:rsidRPr="00100285" w:rsidRDefault="00100285" w:rsidP="0010028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работа спортивных секций по футболу, волейболу и баскетболу;</w:t>
      </w:r>
    </w:p>
    <w:p w:rsidR="00100285" w:rsidRPr="00100285" w:rsidRDefault="00100285" w:rsidP="0010028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встречи с медицинскими работниками;</w:t>
      </w:r>
    </w:p>
    <w:p w:rsidR="00100285" w:rsidRPr="00100285" w:rsidRDefault="00100285" w:rsidP="0010028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индивидуальное и групповое консультирование обучающихся, педагогов и родителей.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Медицинское обслуживание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обучающихся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осуществляют фельдшер и медицинская сестра.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Комплекс мероприятий по воспитанию, развитию и социальной защите обучающихся проводится в соответствии с планом воспитательной работы.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lastRenderedPageBreak/>
        <w:t>Для организации общественного питания обучающихся и сотрудников имеются буфеты и столовые в учебных зданиях.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Осуществляется охрана образовательного учреждения.</w:t>
      </w:r>
    </w:p>
    <w:p w:rsidR="00100285" w:rsidRPr="00100285" w:rsidRDefault="00100285" w:rsidP="00100285">
      <w:pPr>
        <w:spacing w:after="150" w:line="240" w:lineRule="auto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Безопасность в </w:t>
      </w:r>
      <w:r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Школе </w:t>
      </w: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включает следующие аспекты: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организован контрольно-пропускной режим, обеспечивающий безопасное пребывание людей в зданиях, постоянный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контроль за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территорией учреждения и прилегающей местности;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в зданиях </w:t>
      </w:r>
      <w:r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Школы </w:t>
      </w: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имеется громкоговорящее оповещение людей о возникновении ЧС на объекте, имеется кнопка экстренного вызова органов полиции;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имеются паспорта безопасности;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разработаны планы и схемы эвакуации персонала и людей из учреждения при пожаре и угрозе возникновения и совершенном террористическом акте;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разработаны должностные инструкции.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на занятиях по ОБЖ и БЖД изучаются правила поведения в ситуациях криминогенного характера и при угрозе террористического акта;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систематически проводится инструктаж персонала и обучающихся, который фиксируется в журналах инструктажа;</w:t>
      </w:r>
      <w:proofErr w:type="gramEnd"/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разработаны инструкции по действию при угрозе террористического акта;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проводятся личные беседы с </w:t>
      </w:r>
      <w:proofErr w:type="gramStart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обучающимися</w:t>
      </w:r>
      <w:proofErr w:type="gramEnd"/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включены в содержание учебных дисциплин (обществознание, история, ОБЖ и др.) темы по профилактике экстремистских проявлений, формированию законопослушного толерантного поведения обучающихся;</w:t>
      </w:r>
    </w:p>
    <w:p w:rsidR="00100285" w:rsidRPr="00100285" w:rsidRDefault="00100285" w:rsidP="0010028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6"/>
          <w:sz w:val="24"/>
          <w:szCs w:val="24"/>
        </w:rPr>
      </w:pPr>
      <w:r w:rsidRPr="00100285">
        <w:rPr>
          <w:rFonts w:ascii="Times New Roman" w:eastAsia="Times New Roman" w:hAnsi="Times New Roman" w:cs="Times New Roman"/>
          <w:color w:val="444446"/>
          <w:sz w:val="24"/>
          <w:szCs w:val="24"/>
        </w:rPr>
        <w:t>на родительских собраниях, классных часах и профилактических беседах, проводимых инспекторами ОДН ОМВД, проводится информирование по вопросам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молодежи.</w:t>
      </w:r>
    </w:p>
    <w:p w:rsidR="00BB6CB5" w:rsidRDefault="00BB6CB5"/>
    <w:sectPr w:rsidR="00BB6CB5" w:rsidSect="00C4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4B7"/>
    <w:multiLevelType w:val="multilevel"/>
    <w:tmpl w:val="1214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578F"/>
    <w:multiLevelType w:val="multilevel"/>
    <w:tmpl w:val="FE0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E7010"/>
    <w:multiLevelType w:val="multilevel"/>
    <w:tmpl w:val="E97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C04D1"/>
    <w:multiLevelType w:val="multilevel"/>
    <w:tmpl w:val="DF6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2F3"/>
    <w:rsid w:val="00100285"/>
    <w:rsid w:val="005772F3"/>
    <w:rsid w:val="00BB6CB5"/>
    <w:rsid w:val="00C4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7"/>
  </w:style>
  <w:style w:type="paragraph" w:styleId="1">
    <w:name w:val="heading 1"/>
    <w:basedOn w:val="a"/>
    <w:link w:val="10"/>
    <w:uiPriority w:val="9"/>
    <w:qFormat/>
    <w:rsid w:val="00100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2018-03-01T06:51:00Z</dcterms:created>
  <dcterms:modified xsi:type="dcterms:W3CDTF">2018-03-01T07:01:00Z</dcterms:modified>
</cp:coreProperties>
</file>